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32BF2" w14:textId="77777777" w:rsidR="004828FB" w:rsidRDefault="006D3C40">
      <w:pPr>
        <w:ind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>ROSALIND</w:t>
      </w:r>
      <w:r>
        <w:rPr>
          <w:rFonts w:ascii="Times New Roman" w:eastAsia="Times New Roman" w:hAnsi="Times New Roman" w:cs="Times New Roman"/>
          <w:i/>
          <w:color w:val="222222"/>
          <w:sz w:val="20"/>
          <w:szCs w:val="2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i/>
          <w:color w:val="222222"/>
          <w:sz w:val="20"/>
          <w:szCs w:val="20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Are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you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not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good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?</w:t>
      </w:r>
    </w:p>
    <w:p w14:paraId="39D32BF3" w14:textId="77777777" w:rsidR="004828FB" w:rsidRDefault="006D3C40">
      <w:pPr>
        <w:ind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>ORLANDO</w:t>
      </w: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I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hope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so.</w:t>
      </w:r>
    </w:p>
    <w:p w14:paraId="39D32BF4" w14:textId="77777777" w:rsidR="004828FB" w:rsidRDefault="006D3C40">
      <w:pPr>
        <w:ind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>ROSALIND</w:t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ab/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Why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then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can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one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desire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too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much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of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good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thing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?—</w:t>
      </w:r>
      <w:proofErr w:type="gram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br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ab/>
        <w:t xml:space="preserve">Come,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sister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you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shall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be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priest and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marry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us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.—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Give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your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hand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,</w:t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br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ab/>
        <w:t>Orlando.—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What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you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say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sister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?</w:t>
      </w:r>
    </w:p>
    <w:p w14:paraId="39D32BF5" w14:textId="77777777" w:rsidR="004828FB" w:rsidRDefault="006D3C40">
      <w:pPr>
        <w:ind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>ORLANDO</w:t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ab/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Pray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thee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marry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us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.</w:t>
      </w:r>
    </w:p>
    <w:p w14:paraId="39D32BF6" w14:textId="77777777" w:rsidR="004828FB" w:rsidRDefault="006D3C40">
      <w:pPr>
        <w:ind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>CELIA</w:t>
      </w: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ab/>
      </w: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I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cannot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say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words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.</w:t>
      </w: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58240" behindDoc="0" locked="0" layoutInCell="1" allowOverlap="1" wp14:anchorId="39D32C14" wp14:editId="39D32C15">
                <wp:simplePos x="0" y="0"/>
                <wp:positionH relativeFrom="column">
                  <wp:posOffset>-857249</wp:posOffset>
                </wp:positionH>
                <wp:positionV relativeFrom="paragraph">
                  <wp:posOffset>266700</wp:posOffset>
                </wp:positionV>
                <wp:extent cx="1262063" cy="351349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62062" cy="3513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D32C1D" w14:textId="77777777" w:rsidR="004828FB" w:rsidRDefault="006D3C40">
                            <w:pPr>
                              <w:spacing w:line="240" w:lineRule="auto"/>
                            </w:pPr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 xml:space="preserve">Go </w:t>
                            </w:r>
                            <w:proofErr w:type="spellStart"/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that’s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enough</w:t>
                            </w:r>
                            <w:proofErr w:type="spellEnd"/>
                          </w:p>
                          <w:p w14:paraId="39D32C1E" w14:textId="77777777" w:rsidR="004828FB" w:rsidRDefault="004828FB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spcFirstLastPara="1" wrap="square" lIns="91423" tIns="91423" rIns="91423" bIns="91423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D32C14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-67.5pt;margin-top:21pt;width:99.4pt;height:27.65pt;z-index:251658240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ifO+ugEAAGYDAAAOAAAAZHJzL2Uyb0RvYy54bWysU9uO0zAQfUfiHyy/01y6VEvUdAWsipAW&#13;&#10;dqVdPmDi2I2lxGNst0n/nrHTlsK+IV4sz3hy5pwzk/XdNPTsIJ3XaGpeLHLOpBHYarOr+Y+X7btb&#13;&#10;znwA00KPRtb8KD2/27x9sx5tJUvssG+lYwRifDXamnch2CrLvOjkAH6BVhp6VOgGCBS6XdY6GAl9&#13;&#10;6LMyz1fZiK61DoX0nrL38yPfJHylpAiPSnkZWF9z4hbS6dLZxDPbrKHaObCdFica8A8sBtCGml6g&#13;&#10;7iEA2zv9CmrQwqFHFRYChwyV0kImDaSmyP9S89yBlUkLmePtxSb//2DF98OzfXIsTJ9wogFGQ0br&#13;&#10;Kx+TzfgNWxoa7AMmdZNyQ1RJvBlVk6HHi4lyCkxEiHJV5quSM0Fvy/fF8uY2gmZQnb+2zocvEgcW&#13;&#10;LzV3NKSEDocHH+bSc0lsZnCr+z4Nqjd/JAgzZrIz4Zl6mJrppKLB9kg6vBVbTb0ewIcncDTggrOR&#13;&#10;hl5z/3MPTnLWfzXk6ofiplzSllwH7jporgMwokPapcDZfP0c0mbNHD+SaUonPZHfTOVEloaZHDkt&#13;&#10;XtyW6zhV/f49Nr8AAAD//wMAUEsDBBQABgAIAAAAIQD0Xqt14wAAAA4BAAAPAAAAZHJzL2Rvd25y&#13;&#10;ZXYueG1sTI9PT8MwDMXvSHyHyEjctvTPKKOrOzEQByYuHSBxzBrTVjRJ1WRd+faYE1xsWbbfe79i&#13;&#10;O5teTDT6zlmEeBmBIFs73dkG4e31abEG4YOyWvXOEsI3ediWlxeFyrU724qmQ2gEi1ifK4Q2hCGX&#13;&#10;0tctGeWXbiDLu083GhV4HBupR3VmcdPLJIoyaVRn2aFVAz20VH8dTgbh+cWtdllMH1WyV7Oc1lXz&#13;&#10;nu0Qr6/mxw2X+w2IQHP4+4BfBs4PJQc7upPVXvQIizi9YaKAsEq480WWMtAR4e42BVkW8j9G+QMA&#13;&#10;AP//AwBQSwECLQAUAAYACAAAACEAtoM4kv4AAADhAQAAEwAAAAAAAAAAAAAAAAAAAAAAW0NvbnRl&#13;&#10;bnRfVHlwZXNdLnhtbFBLAQItABQABgAIAAAAIQA4/SH/1gAAAJQBAAALAAAAAAAAAAAAAAAAAC8B&#13;&#10;AABfcmVscy8ucmVsc1BLAQItABQABgAIAAAAIQCKifO+ugEAAGYDAAAOAAAAAAAAAAAAAAAAAC4C&#13;&#10;AABkcnMvZTJvRG9jLnhtbFBLAQItABQABgAIAAAAIQD0Xqt14wAAAA4BAAAPAAAAAAAAAAAAAAAA&#13;&#10;ABQEAABkcnMvZG93bnJldi54bWxQSwUGAAAAAAQABADzAAAAJAUAAAAA&#13;&#10;" filled="f" stroked="f">
                <v:textbox inset="2.53953mm,2.53953mm,2.53953mm,2.53953mm">
                  <w:txbxContent>
                    <w:p w14:paraId="39D32C1D" w14:textId="77777777" w:rsidR="004828FB" w:rsidRDefault="006D3C40">
                      <w:pPr>
                        <w:spacing w:line="240" w:lineRule="auto"/>
                      </w:pPr>
                      <w:r w:rsidRPr="00346F35">
                        <w:rPr>
                          <w:bCs/>
                          <w:i/>
                          <w:iCs/>
                          <w:color w:val="000000"/>
                          <w:sz w:val="14"/>
                        </w:rPr>
                        <w:t>Go to</w:t>
                      </w:r>
                      <w:r>
                        <w:rPr>
                          <w:b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>that’s enough</w:t>
                      </w:r>
                    </w:p>
                    <w:p w14:paraId="39D32C1E" w14:textId="77777777" w:rsidR="004828FB" w:rsidRDefault="004828FB">
                      <w:p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14:paraId="39D32BF7" w14:textId="77777777" w:rsidR="004828FB" w:rsidRDefault="006D3C40">
      <w:pPr>
        <w:ind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>ROSALIND</w:t>
      </w: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ab/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You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must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begin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“Will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you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, Orlando—”</w:t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br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ab/>
      </w: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>CELIA</w:t>
      </w: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ab/>
      </w: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Go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to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.—Will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you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, Orlando,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have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to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wife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this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Rosalind?</w:t>
      </w:r>
    </w:p>
    <w:p w14:paraId="39D32BF8" w14:textId="77777777" w:rsidR="004828FB" w:rsidRDefault="006D3C40">
      <w:pPr>
        <w:ind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>ORLANDO</w:t>
      </w: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I will.</w:t>
      </w:r>
    </w:p>
    <w:p w14:paraId="39D32BF9" w14:textId="77777777" w:rsidR="004828FB" w:rsidRDefault="006D3C40">
      <w:pPr>
        <w:ind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>ROSALIND</w:t>
      </w: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Ay, but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when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?</w:t>
      </w:r>
    </w:p>
    <w:p w14:paraId="39D32BFA" w14:textId="77777777" w:rsidR="004828FB" w:rsidRDefault="006D3C40">
      <w:pPr>
        <w:ind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>ORLANDO</w:t>
      </w: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ab/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Why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now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as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fast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as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she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can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marry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us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.</w:t>
      </w:r>
    </w:p>
    <w:p w14:paraId="39D32BFB" w14:textId="77777777" w:rsidR="004828FB" w:rsidRDefault="006D3C40">
      <w:pPr>
        <w:ind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59264" behindDoc="0" locked="0" layoutInCell="1" allowOverlap="1" wp14:anchorId="39D32C16" wp14:editId="39D32C17">
                <wp:simplePos x="0" y="0"/>
                <wp:positionH relativeFrom="column">
                  <wp:posOffset>-885824</wp:posOffset>
                </wp:positionH>
                <wp:positionV relativeFrom="paragraph">
                  <wp:posOffset>139368</wp:posOffset>
                </wp:positionV>
                <wp:extent cx="1353524" cy="5109821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53523" cy="51098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D32C1F" w14:textId="77777777" w:rsidR="004828FB" w:rsidRDefault="006D3C40">
                            <w:pPr>
                              <w:spacing w:before="240" w:after="240" w:line="275" w:lineRule="auto"/>
                            </w:pPr>
                            <w:proofErr w:type="spellStart"/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>commission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authority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br/>
                              <w:t xml:space="preserve">(Rosalind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is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addressing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‘priest’)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br/>
                            </w:r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 xml:space="preserve">A </w:t>
                            </w:r>
                            <w:proofErr w:type="spellStart"/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>girl</w:t>
                            </w:r>
                            <w:proofErr w:type="spellEnd"/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>goes</w:t>
                            </w:r>
                            <w:proofErr w:type="spellEnd"/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>before</w:t>
                            </w:r>
                            <w:proofErr w:type="spellEnd"/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>the</w:t>
                            </w:r>
                            <w:proofErr w:type="spellEnd"/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 xml:space="preserve"> priest</w:t>
                            </w:r>
                            <w:r>
                              <w:rPr>
                                <w:b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 xml:space="preserve">a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girl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who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thinks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or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acts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like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she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is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already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married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when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ceremony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is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actually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yet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be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performed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br/>
                            </w:r>
                            <w:proofErr w:type="spellStart"/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>possessed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married</w:t>
                            </w:r>
                            <w:proofErr w:type="spellEnd"/>
                          </w:p>
                          <w:p w14:paraId="39D32C20" w14:textId="77777777" w:rsidR="004828FB" w:rsidRDefault="006D3C40">
                            <w:pPr>
                              <w:spacing w:before="240" w:after="240" w:line="275" w:lineRule="auto"/>
                            </w:pPr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>April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 xml:space="preserve"> (a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month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of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rain -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symbolic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of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tears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sorrow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br/>
                            </w:r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>May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 xml:space="preserve"> (a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month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of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celebration-symbolic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of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joy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festivities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>)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br/>
                            </w:r>
                            <w:proofErr w:type="spellStart"/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>Barbary</w:t>
                            </w:r>
                            <w:proofErr w:type="spellEnd"/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>cock-pigeon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fierce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, territorialmale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pigeon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(aggressive and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protective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)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br/>
                            </w:r>
                            <w:proofErr w:type="spellStart"/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>new-fangled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amused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br/>
                            </w:r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>Diana…</w:t>
                            </w:r>
                            <w:proofErr w:type="spellStart"/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>fountain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(possible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reference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fountain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with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statue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of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Diana in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late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sixtheenth-century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)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br/>
                            </w:r>
                            <w:proofErr w:type="spellStart"/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>waywarder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less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predicatble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br/>
                            </w:r>
                            <w:proofErr w:type="spellStart"/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>Make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block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br/>
                            </w:r>
                            <w:proofErr w:type="spellStart"/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>casement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window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br/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br/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br/>
                            </w:r>
                            <w:proofErr w:type="spellStart"/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>Wit</w:t>
                            </w:r>
                            <w:proofErr w:type="spellEnd"/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 xml:space="preserve">, </w:t>
                            </w:r>
                            <w:proofErr w:type="spellStart"/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>whither</w:t>
                            </w:r>
                            <w:proofErr w:type="spellEnd"/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>wilt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 xml:space="preserve">an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Elizabethan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utterance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meaning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‘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stop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talking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’ 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br/>
                            </w:r>
                            <w:r w:rsidRPr="00346F35">
                              <w:rPr>
                                <w:bCs/>
                                <w:i/>
                                <w:iCs/>
                                <w:color w:val="000000"/>
                                <w:sz w:val="14"/>
                              </w:rPr>
                              <w:t>check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rebuke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br/>
                            </w:r>
                            <w:r w:rsidRPr="00346F35">
                              <w:rPr>
                                <w:i/>
                                <w:iCs/>
                                <w:color w:val="000000"/>
                                <w:sz w:val="14"/>
                              </w:rPr>
                              <w:t>And...</w:t>
                            </w:r>
                            <w:proofErr w:type="spellStart"/>
                            <w:r w:rsidRPr="00346F35">
                              <w:rPr>
                                <w:i/>
                                <w:iCs/>
                                <w:color w:val="000000"/>
                                <w:sz w:val="14"/>
                              </w:rPr>
                              <w:t>that</w:t>
                            </w:r>
                            <w:proofErr w:type="spellEnd"/>
                            <w:r w:rsidRPr="00346F35">
                              <w:rPr>
                                <w:i/>
                                <w:iCs/>
                                <w:color w:val="000000"/>
                                <w:sz w:val="14"/>
                              </w:rPr>
                              <w:t>?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What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witty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woman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could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have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wit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excuse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</w:rPr>
                              <w:t>that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</w:rPr>
                              <w:t>?</w:t>
                            </w:r>
                          </w:p>
                        </w:txbxContent>
                      </wps:txbx>
                      <wps:bodyPr spcFirstLastPara="1" wrap="square" lIns="91424" tIns="91424" rIns="91424" bIns="91424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D32C16" id="Textfeld 2" o:spid="_x0000_s1027" type="#_x0000_t202" style="position:absolute;left:0;text-align:left;margin-left:-69.75pt;margin-top:10.95pt;width:106.6pt;height:402.35pt;z-index:251659264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S0HAvQEAAG4DAAAOAAAAZHJzL2Uyb0RvYy54bWysU8GO0zAQvSPxD5bvNGm6RbtR0xWwKkJa&#13;&#10;YKVdPmDi2I2lxGNst0n/nrHTlsDeEBfLM568eW/eZHM/9h07Suc1moovFzln0ghstNlX/MfL7t0t&#13;&#10;Zz6AaaBDIyt+kp7fb9++2Qy2lAW22DXSMQIxvhxsxdsQbJllXrSyB79AKw09KnQ9BArdPmscDITe&#13;&#10;d1mR5++zAV1jHQrpPWUfpke+TfhKSRG+K+VlYF3FiVtIp0tnHc9su4Fy78C2WpxpwD+w6EEbanqF&#13;&#10;eoAA7OD0K6heC4ceVVgI7DNUSguZNJCaZf6XmucWrExaaDjeXsfk/x+s+HZ8tk+OhfEjjmRgHMhg&#13;&#10;feljsh6+YkOmwSFgUjcq10eVxJtRNQ30dB2iHAMTEWK1Xq2LFWeC3tbL/O62SKgZlJfPrfPhs8Se&#13;&#10;xUvFHbmU4OH46AMRoNJLSexmcKe7LjnVmT8SVBgz2YXxxD2M9ch0M1NTY3MiPd6KnaaWj+DDEzgy&#13;&#10;esnZQOZX3P88gJOcdV8MTfdueVPc0LbMAzcP6nkARrRIOxU4m66fQtqwieoHGp7SSVakOVE5cyZT&#13;&#10;k9rzAsatmcep6vdvsv0FAAD//wMAUEsDBBQABgAIAAAAIQDNqUM44wAAAA8BAAAPAAAAZHJzL2Rv&#13;&#10;d25yZXYueG1sTE9Nb4JAEL036X/YTJPedAFTRGQwRuOtbax4qLeFnQIpu0vYVei/7/ZkL5O8zPvM&#13;&#10;NpPq2I0G2xqNEM4DYKQrI1tdI5yLwywBZp3QUnRGE8IPWdjkjw+ZSKUZ9QfdTq5m3kTbVCA0zvUp&#13;&#10;57ZqSAk7Nz1p//sygxLOw6HmchCjN1cdj4Ig5kq02ic0oqddQ9X36aoQLu/F67k8Hrd8R+oyHpL9&#13;&#10;J38rEJ+fpv3an+0amKPJ3RXwt8H3h9wXK81VS8s6hFm4WL14LkIUroB5xnKxBFYiJFEcA88z/n9H&#13;&#10;/gsAAP//AwBQSwECLQAUAAYACAAAACEAtoM4kv4AAADhAQAAEwAAAAAAAAAAAAAAAAAAAAAAW0Nv&#13;&#10;bnRlbnRfVHlwZXNdLnhtbFBLAQItABQABgAIAAAAIQA4/SH/1gAAAJQBAAALAAAAAAAAAAAAAAAA&#13;&#10;AC8BAABfcmVscy8ucmVsc1BLAQItABQABgAIAAAAIQABS0HAvQEAAG4DAAAOAAAAAAAAAAAAAAAA&#13;&#10;AC4CAABkcnMvZTJvRG9jLnhtbFBLAQItABQABgAIAAAAIQDNqUM44wAAAA8BAAAPAAAAAAAAAAAA&#13;&#10;AAAAABcEAABkcnMvZG93bnJldi54bWxQSwUGAAAAAAQABADzAAAAJwUAAAAA&#13;&#10;" filled="f" stroked="f">
                <v:textbox inset="2.53956mm,2.53956mm,2.53956mm,2.53956mm">
                  <w:txbxContent>
                    <w:p w14:paraId="39D32C1F" w14:textId="77777777" w:rsidR="004828FB" w:rsidRDefault="006D3C40">
                      <w:pPr>
                        <w:spacing w:before="240" w:after="240" w:line="275" w:lineRule="auto"/>
                      </w:pPr>
                      <w:r w:rsidRPr="00346F35">
                        <w:rPr>
                          <w:bCs/>
                          <w:i/>
                          <w:iCs/>
                          <w:color w:val="000000"/>
                          <w:sz w:val="14"/>
                        </w:rPr>
                        <w:t>commission</w:t>
                      </w:r>
                      <w:r>
                        <w:rPr>
                          <w:color w:val="000000"/>
                          <w:sz w:val="14"/>
                        </w:rPr>
                        <w:t xml:space="preserve"> authority</w:t>
                      </w:r>
                      <w:r>
                        <w:rPr>
                          <w:color w:val="000000"/>
                          <w:sz w:val="14"/>
                        </w:rPr>
                        <w:br/>
                        <w:t>(Rosalind is addressing the ‘priest’)</w:t>
                      </w:r>
                      <w:r>
                        <w:rPr>
                          <w:color w:val="000000"/>
                          <w:sz w:val="14"/>
                        </w:rPr>
                        <w:br/>
                      </w:r>
                      <w:r w:rsidRPr="00346F35">
                        <w:rPr>
                          <w:bCs/>
                          <w:i/>
                          <w:iCs/>
                          <w:color w:val="000000"/>
                          <w:sz w:val="14"/>
                        </w:rPr>
                        <w:t>A girl goes before the priest</w:t>
                      </w:r>
                      <w:r>
                        <w:rPr>
                          <w:b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 xml:space="preserve">a girl who thinks or acts like she is already married when the ceremony is actually yet to be performed </w:t>
                      </w:r>
                      <w:r>
                        <w:rPr>
                          <w:color w:val="000000"/>
                          <w:sz w:val="14"/>
                        </w:rPr>
                        <w:br/>
                      </w:r>
                      <w:r w:rsidRPr="00346F35">
                        <w:rPr>
                          <w:bCs/>
                          <w:i/>
                          <w:iCs/>
                          <w:color w:val="000000"/>
                          <w:sz w:val="14"/>
                        </w:rPr>
                        <w:t>possessed</w:t>
                      </w:r>
                      <w:r>
                        <w:rPr>
                          <w:color w:val="000000"/>
                          <w:sz w:val="14"/>
                        </w:rPr>
                        <w:t xml:space="preserve"> married</w:t>
                      </w:r>
                    </w:p>
                    <w:p w14:paraId="39D32C20" w14:textId="77777777" w:rsidR="004828FB" w:rsidRDefault="006D3C40">
                      <w:pPr>
                        <w:spacing w:before="240" w:after="240" w:line="275" w:lineRule="auto"/>
                      </w:pPr>
                      <w:r w:rsidRPr="00346F35">
                        <w:rPr>
                          <w:bCs/>
                          <w:i/>
                          <w:iCs/>
                          <w:color w:val="000000"/>
                          <w:sz w:val="14"/>
                        </w:rPr>
                        <w:t>April</w:t>
                      </w:r>
                      <w:r>
                        <w:rPr>
                          <w:color w:val="000000"/>
                          <w:sz w:val="14"/>
                        </w:rPr>
                        <w:t xml:space="preserve"> (a month of rain - symbolic of tears and sorrow)</w:t>
                      </w:r>
                      <w:r>
                        <w:rPr>
                          <w:color w:val="000000"/>
                          <w:sz w:val="14"/>
                        </w:rPr>
                        <w:br/>
                      </w:r>
                      <w:r w:rsidRPr="00346F35">
                        <w:rPr>
                          <w:bCs/>
                          <w:i/>
                          <w:iCs/>
                          <w:color w:val="000000"/>
                          <w:sz w:val="14"/>
                        </w:rPr>
                        <w:t>May</w:t>
                      </w:r>
                      <w:r>
                        <w:rPr>
                          <w:color w:val="000000"/>
                          <w:sz w:val="14"/>
                        </w:rPr>
                        <w:t xml:space="preserve"> (a month of celebration-symbolic of joy and festivities)</w:t>
                      </w:r>
                      <w:r>
                        <w:rPr>
                          <w:color w:val="000000"/>
                          <w:sz w:val="14"/>
                        </w:rPr>
                        <w:br/>
                      </w:r>
                      <w:r w:rsidRPr="00346F35">
                        <w:rPr>
                          <w:bCs/>
                          <w:i/>
                          <w:iCs/>
                          <w:color w:val="000000"/>
                          <w:sz w:val="14"/>
                        </w:rPr>
                        <w:t>Barbary cock-pigeon</w:t>
                      </w:r>
                      <w:r>
                        <w:rPr>
                          <w:color w:val="000000"/>
                          <w:sz w:val="14"/>
                        </w:rPr>
                        <w:t xml:space="preserve"> A fierce, territorialmale pigeon (aggressive and protective) </w:t>
                      </w:r>
                      <w:r>
                        <w:rPr>
                          <w:color w:val="000000"/>
                          <w:sz w:val="14"/>
                        </w:rPr>
                        <w:br/>
                      </w:r>
                      <w:r w:rsidRPr="00346F35">
                        <w:rPr>
                          <w:bCs/>
                          <w:i/>
                          <w:iCs/>
                          <w:color w:val="000000"/>
                          <w:sz w:val="14"/>
                        </w:rPr>
                        <w:t>new-fangled</w:t>
                      </w:r>
                      <w:r>
                        <w:rPr>
                          <w:color w:val="000000"/>
                          <w:sz w:val="14"/>
                        </w:rPr>
                        <w:t xml:space="preserve"> amused</w:t>
                      </w:r>
                      <w:r>
                        <w:rPr>
                          <w:color w:val="000000"/>
                          <w:sz w:val="14"/>
                        </w:rPr>
                        <w:br/>
                      </w:r>
                      <w:r w:rsidRPr="00346F35">
                        <w:rPr>
                          <w:bCs/>
                          <w:i/>
                          <w:iCs/>
                          <w:color w:val="000000"/>
                          <w:sz w:val="14"/>
                        </w:rPr>
                        <w:t>Diana…fountain</w:t>
                      </w:r>
                      <w:r>
                        <w:rPr>
                          <w:color w:val="000000"/>
                          <w:sz w:val="14"/>
                        </w:rPr>
                        <w:t xml:space="preserve"> (possible reference to a fountain with a statue of Diana in the late sixtheenth-century) </w:t>
                      </w:r>
                      <w:r>
                        <w:rPr>
                          <w:color w:val="000000"/>
                          <w:sz w:val="14"/>
                        </w:rPr>
                        <w:br/>
                      </w:r>
                      <w:r w:rsidRPr="00346F35">
                        <w:rPr>
                          <w:bCs/>
                          <w:i/>
                          <w:iCs/>
                          <w:color w:val="000000"/>
                          <w:sz w:val="14"/>
                        </w:rPr>
                        <w:t>waywarder</w:t>
                      </w:r>
                      <w:r>
                        <w:rPr>
                          <w:color w:val="000000"/>
                          <w:sz w:val="14"/>
                        </w:rPr>
                        <w:t xml:space="preserve"> less predicatble</w:t>
                      </w:r>
                      <w:r>
                        <w:rPr>
                          <w:color w:val="000000"/>
                          <w:sz w:val="14"/>
                        </w:rPr>
                        <w:br/>
                      </w:r>
                      <w:r w:rsidRPr="00346F35">
                        <w:rPr>
                          <w:bCs/>
                          <w:i/>
                          <w:iCs/>
                          <w:color w:val="000000"/>
                          <w:sz w:val="14"/>
                        </w:rPr>
                        <w:t>Make</w:t>
                      </w:r>
                      <w:r>
                        <w:rPr>
                          <w:color w:val="000000"/>
                          <w:sz w:val="14"/>
                        </w:rPr>
                        <w:t xml:space="preserve"> block</w:t>
                      </w:r>
                      <w:r>
                        <w:rPr>
                          <w:color w:val="000000"/>
                          <w:sz w:val="14"/>
                        </w:rPr>
                        <w:br/>
                      </w:r>
                      <w:r w:rsidRPr="00346F35">
                        <w:rPr>
                          <w:bCs/>
                          <w:i/>
                          <w:iCs/>
                          <w:color w:val="000000"/>
                          <w:sz w:val="14"/>
                        </w:rPr>
                        <w:t>casement</w:t>
                      </w:r>
                      <w:r>
                        <w:rPr>
                          <w:color w:val="000000"/>
                          <w:sz w:val="14"/>
                        </w:rPr>
                        <w:t xml:space="preserve"> window</w:t>
                      </w:r>
                      <w:r>
                        <w:rPr>
                          <w:color w:val="000000"/>
                          <w:sz w:val="14"/>
                        </w:rPr>
                        <w:br/>
                      </w:r>
                      <w:r>
                        <w:rPr>
                          <w:color w:val="000000"/>
                          <w:sz w:val="14"/>
                        </w:rPr>
                        <w:br/>
                      </w:r>
                      <w:r>
                        <w:rPr>
                          <w:color w:val="000000"/>
                          <w:sz w:val="14"/>
                        </w:rPr>
                        <w:br/>
                      </w:r>
                      <w:r w:rsidRPr="00346F35">
                        <w:rPr>
                          <w:bCs/>
                          <w:i/>
                          <w:iCs/>
                          <w:color w:val="000000"/>
                          <w:sz w:val="14"/>
                        </w:rPr>
                        <w:t>Wit, whither wilt</w:t>
                      </w:r>
                      <w:r>
                        <w:rPr>
                          <w:b/>
                          <w:color w:val="000000"/>
                          <w:sz w:val="14"/>
                        </w:rPr>
                        <w:t xml:space="preserve"> </w:t>
                      </w:r>
                      <w:r>
                        <w:rPr>
                          <w:color w:val="000000"/>
                          <w:sz w:val="14"/>
                        </w:rPr>
                        <w:t xml:space="preserve">an Elizabethan utterance meaning ‘stop talking’ </w:t>
                      </w:r>
                      <w:r>
                        <w:rPr>
                          <w:color w:val="000000"/>
                          <w:sz w:val="14"/>
                        </w:rPr>
                        <w:br/>
                      </w:r>
                      <w:r w:rsidRPr="00346F35">
                        <w:rPr>
                          <w:bCs/>
                          <w:i/>
                          <w:iCs/>
                          <w:color w:val="000000"/>
                          <w:sz w:val="14"/>
                        </w:rPr>
                        <w:t>check</w:t>
                      </w:r>
                      <w:r>
                        <w:rPr>
                          <w:color w:val="000000"/>
                          <w:sz w:val="14"/>
                        </w:rPr>
                        <w:t xml:space="preserve"> rebuke</w:t>
                      </w:r>
                      <w:r>
                        <w:rPr>
                          <w:color w:val="000000"/>
                          <w:sz w:val="14"/>
                        </w:rPr>
                        <w:br/>
                      </w:r>
                      <w:r w:rsidRPr="00346F35">
                        <w:rPr>
                          <w:i/>
                          <w:iCs/>
                          <w:color w:val="000000"/>
                          <w:sz w:val="14"/>
                        </w:rPr>
                        <w:t>And...that?</w:t>
                      </w:r>
                      <w:r>
                        <w:rPr>
                          <w:color w:val="000000"/>
                          <w:sz w:val="14"/>
                        </w:rPr>
                        <w:t xml:space="preserve"> What witty woman could have the wit to excuse that?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>ROSALIND</w:t>
      </w: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ab/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Then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you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must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say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“I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take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thee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, Rosalind,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for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wife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.”</w:t>
      </w:r>
    </w:p>
    <w:p w14:paraId="39D32BFC" w14:textId="77777777" w:rsidR="004828FB" w:rsidRDefault="006D3C40">
      <w:pPr>
        <w:ind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>ORLANDO</w:t>
      </w: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I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take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thee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, Rosalind,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for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wife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.</w:t>
      </w:r>
    </w:p>
    <w:p w14:paraId="39D32BFD" w14:textId="77777777" w:rsidR="004828FB" w:rsidRDefault="006D3C40">
      <w:pPr>
        <w:ind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>ROSALIND</w:t>
      </w: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I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might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ask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you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for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your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commission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, but I do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take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thee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, Orlando,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for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br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ab/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husband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There’s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girl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goes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before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priest, and</w:t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br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ab/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certainly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woman’s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thought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runs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before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her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actions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.</w:t>
      </w:r>
    </w:p>
    <w:p w14:paraId="39D32BFE" w14:textId="77777777" w:rsidR="004828FB" w:rsidRDefault="006D3C40">
      <w:pPr>
        <w:ind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>ORLANDO</w:t>
      </w: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So do all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thoughts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They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are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winged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.</w:t>
      </w:r>
    </w:p>
    <w:p w14:paraId="39D32BFF" w14:textId="77777777" w:rsidR="004828FB" w:rsidRDefault="006D3C40">
      <w:pPr>
        <w:ind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>ROSALIND</w:t>
      </w: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ab/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Now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tell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how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long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you</w:t>
      </w:r>
      <w:proofErr w:type="spellEnd"/>
    </w:p>
    <w:p w14:paraId="39D32C00" w14:textId="77777777" w:rsidR="004828FB" w:rsidRDefault="006D3C40">
      <w:pPr>
        <w:ind w:left="1440"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would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have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her after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you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have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possessed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her?</w:t>
      </w:r>
    </w:p>
    <w:p w14:paraId="39D32C01" w14:textId="77777777" w:rsidR="004828FB" w:rsidRDefault="006D3C40">
      <w:pPr>
        <w:ind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>ORLANDO</w:t>
      </w: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ab/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Forever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and a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day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.</w:t>
      </w:r>
    </w:p>
    <w:p w14:paraId="39D32C02" w14:textId="77777777" w:rsidR="004828FB" w:rsidRDefault="006D3C40">
      <w:pPr>
        <w:ind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>ROSALIND</w:t>
      </w: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Say “a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day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”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without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“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ever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.”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No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no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, Orlando,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men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are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April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when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they</w:t>
      </w:r>
      <w:proofErr w:type="spellEnd"/>
    </w:p>
    <w:p w14:paraId="39D32C03" w14:textId="77777777" w:rsidR="004828FB" w:rsidRDefault="006D3C40">
      <w:pPr>
        <w:ind w:left="216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woo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December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when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they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wed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Maids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are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May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when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they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are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maids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, but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sky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changes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ab/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when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they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are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wives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. I will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be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more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jealous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of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thee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than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Barbary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cock-pigeon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over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his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hen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more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clamorous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than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parrot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against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rain,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more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newfangled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than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an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ape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more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giddy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desires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than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monkey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. I will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weep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for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nothing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, like Diana in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fountain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, and I will do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that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when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you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are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disposed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to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be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merry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. I will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laugh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like a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hyena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, and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that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when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thou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art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inclined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to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sleep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.</w:t>
      </w:r>
    </w:p>
    <w:p w14:paraId="39D32C04" w14:textId="77777777" w:rsidR="004828FB" w:rsidRDefault="006D3C40">
      <w:pPr>
        <w:ind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>ORLANDO</w:t>
      </w: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But will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Rosalind do so?</w:t>
      </w:r>
    </w:p>
    <w:p w14:paraId="39D32C05" w14:textId="77777777" w:rsidR="004828FB" w:rsidRDefault="006D3C40">
      <w:pPr>
        <w:ind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>ROSALIND</w:t>
      </w: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By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life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she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will do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as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I do.</w:t>
      </w:r>
    </w:p>
    <w:p w14:paraId="39D32C06" w14:textId="77777777" w:rsidR="004828FB" w:rsidRDefault="006D3C40">
      <w:pPr>
        <w:ind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proofErr w:type="gramStart"/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>ORLANDO</w:t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 </w:t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ab/>
      </w:r>
      <w:proofErr w:type="gram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O, but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she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is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wise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.</w:t>
      </w:r>
    </w:p>
    <w:p w14:paraId="39D32C07" w14:textId="77777777" w:rsidR="004828FB" w:rsidRDefault="006D3C40">
      <w:pPr>
        <w:ind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>ROSALIND</w:t>
      </w: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ab/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Or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else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she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could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not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have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wit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to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this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. The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wiser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waywarder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Make</w:t>
      </w:r>
      <w:proofErr w:type="spellEnd"/>
    </w:p>
    <w:p w14:paraId="39D32C08" w14:textId="77777777" w:rsidR="004828FB" w:rsidRDefault="006D3C40">
      <w:pPr>
        <w:ind w:left="1440"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doors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upon a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woman’s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wit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, and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it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will out at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casement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Shut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that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, and ’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twill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br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ab/>
        <w:t xml:space="preserve">out at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keyhole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Stop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that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, ’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twill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fly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with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smoke out at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chimney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.</w:t>
      </w:r>
    </w:p>
    <w:p w14:paraId="39D32C09" w14:textId="77777777" w:rsidR="004828FB" w:rsidRDefault="006D3C40">
      <w:pPr>
        <w:ind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>ORLANDO</w:t>
      </w: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A man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that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had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wife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with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such a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wit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, he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might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say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“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Wit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whither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wilt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?”</w:t>
      </w:r>
    </w:p>
    <w:p w14:paraId="39D32C0A" w14:textId="77777777" w:rsidR="004828FB" w:rsidRDefault="006D3C40">
      <w:pPr>
        <w:ind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>ROSALIND</w:t>
      </w: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Nay,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you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might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keep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that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check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for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it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till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you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met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your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wife’s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wit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going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to</w:t>
      </w:r>
      <w:proofErr w:type="spellEnd"/>
    </w:p>
    <w:p w14:paraId="39D32C0B" w14:textId="77777777" w:rsidR="004828FB" w:rsidRDefault="006D3C40">
      <w:pPr>
        <w:ind w:left="1440"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your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neighbor’s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bed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.</w:t>
      </w:r>
    </w:p>
    <w:p w14:paraId="39D32C0C" w14:textId="77777777" w:rsidR="004828FB" w:rsidRDefault="006D3C40">
      <w:pPr>
        <w:ind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>ORLANDO</w:t>
      </w:r>
      <w:r>
        <w:rPr>
          <w:rFonts w:ascii="Times New Roman" w:eastAsia="Times New Roman" w:hAnsi="Times New Roman" w:cs="Times New Roman"/>
          <w:color w:val="4B555F"/>
          <w:sz w:val="20"/>
          <w:szCs w:val="20"/>
          <w:highlight w:val="white"/>
        </w:rPr>
        <w:tab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And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what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wit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could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wit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have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to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excuse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that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?</w:t>
      </w:r>
    </w:p>
    <w:p w14:paraId="39D32C0D" w14:textId="77777777" w:rsidR="004828FB" w:rsidRDefault="006D3C40">
      <w:pPr>
        <w:ind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>ROSALIND</w:t>
      </w:r>
      <w:r>
        <w:rPr>
          <w:rFonts w:ascii="Times New Roman" w:eastAsia="Times New Roman" w:hAnsi="Times New Roman" w:cs="Times New Roman"/>
          <w:smallCaps/>
          <w:color w:val="222222"/>
          <w:sz w:val="20"/>
          <w:szCs w:val="20"/>
          <w:highlight w:val="white"/>
        </w:rPr>
        <w:tab/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Marry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to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say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she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came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to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seek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you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there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You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shall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never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take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her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without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her</w:t>
      </w:r>
    </w:p>
    <w:p w14:paraId="39D32C0E" w14:textId="77777777" w:rsidR="004828FB" w:rsidRDefault="006D3C40">
      <w:pPr>
        <w:ind w:left="1440"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answer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unless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you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take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her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without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her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tongue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. O,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that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woman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that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cannot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make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her </w:t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br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ab/>
        <w:t xml:space="preserve">fault her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husband’s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occasion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let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her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never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nurse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her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child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herself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for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she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will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breed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br/>
      </w:r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ab/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it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 xml:space="preserve"> like a </w:t>
      </w:r>
      <w:proofErr w:type="spellStart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fool</w:t>
      </w:r>
      <w:proofErr w:type="spellEnd"/>
      <w:r>
        <w:rPr>
          <w:rFonts w:ascii="Times New Roman" w:eastAsia="Times New Roman" w:hAnsi="Times New Roman" w:cs="Times New Roman"/>
          <w:color w:val="222222"/>
          <w:sz w:val="20"/>
          <w:szCs w:val="20"/>
          <w:highlight w:val="white"/>
        </w:rPr>
        <w:t>.</w:t>
      </w:r>
    </w:p>
    <w:p w14:paraId="39D32C0F" w14:textId="77777777" w:rsidR="004828FB" w:rsidRDefault="004828FB">
      <w:pPr>
        <w:jc w:val="both"/>
      </w:pPr>
    </w:p>
    <w:p w14:paraId="39D32C10" w14:textId="77777777" w:rsidR="004828FB" w:rsidRDefault="004828FB">
      <w:pPr>
        <w:jc w:val="both"/>
      </w:pPr>
    </w:p>
    <w:p w14:paraId="5598CA68" w14:textId="77777777" w:rsidR="00062C6F" w:rsidRDefault="00062C6F" w:rsidP="00AA3C90">
      <w:pPr>
        <w:rPr>
          <w:sz w:val="11"/>
          <w:szCs w:val="11"/>
          <w:lang w:val="en-US"/>
        </w:rPr>
      </w:pPr>
    </w:p>
    <w:p w14:paraId="65A3EB94" w14:textId="77777777" w:rsidR="00062C6F" w:rsidRDefault="00062C6F" w:rsidP="00AA3C90">
      <w:pPr>
        <w:rPr>
          <w:sz w:val="11"/>
          <w:szCs w:val="11"/>
          <w:lang w:val="en-US"/>
        </w:rPr>
      </w:pPr>
    </w:p>
    <w:p w14:paraId="52CC2674" w14:textId="77777777" w:rsidR="00062C6F" w:rsidRDefault="00062C6F" w:rsidP="00AA3C90">
      <w:pPr>
        <w:rPr>
          <w:sz w:val="11"/>
          <w:szCs w:val="11"/>
          <w:lang w:val="en-US"/>
        </w:rPr>
      </w:pPr>
    </w:p>
    <w:p w14:paraId="04F1A340" w14:textId="77777777" w:rsidR="00062C6F" w:rsidRDefault="00062C6F" w:rsidP="00AA3C90">
      <w:pPr>
        <w:rPr>
          <w:sz w:val="11"/>
          <w:szCs w:val="11"/>
          <w:lang w:val="en-US"/>
        </w:rPr>
      </w:pPr>
    </w:p>
    <w:p w14:paraId="24001D3F" w14:textId="77777777" w:rsidR="00062C6F" w:rsidRDefault="00062C6F" w:rsidP="00AA3C90">
      <w:pPr>
        <w:rPr>
          <w:sz w:val="11"/>
          <w:szCs w:val="11"/>
          <w:lang w:val="en-US"/>
        </w:rPr>
      </w:pPr>
    </w:p>
    <w:p w14:paraId="756312E7" w14:textId="5DE862F3" w:rsidR="00AA3C90" w:rsidRPr="003C6C37" w:rsidRDefault="00AA3C90" w:rsidP="00AA3C90">
      <w:pPr>
        <w:rPr>
          <w:sz w:val="13"/>
          <w:szCs w:val="13"/>
          <w:lang w:val="en-US"/>
        </w:rPr>
      </w:pPr>
      <w:r w:rsidRPr="003C6C37">
        <w:rPr>
          <w:sz w:val="13"/>
          <w:szCs w:val="13"/>
          <w:lang w:val="en-US"/>
        </w:rPr>
        <w:t xml:space="preserve">Text taken from: Shakespeare, William. As You Like It. Folger Shakespeare Library. Retrieved from </w:t>
      </w:r>
      <w:hyperlink r:id="rId6" w:history="1">
        <w:r w:rsidRPr="003C6C37">
          <w:rPr>
            <w:rStyle w:val="Hyperlink"/>
            <w:sz w:val="13"/>
            <w:szCs w:val="13"/>
            <w:lang w:val="en-US"/>
          </w:rPr>
          <w:t>https://www.folger.edu/explore/shakespeares-works/as-you-like-it/read/</w:t>
        </w:r>
      </w:hyperlink>
      <w:r w:rsidRPr="003C6C37">
        <w:rPr>
          <w:sz w:val="13"/>
          <w:szCs w:val="13"/>
          <w:lang w:val="en-US"/>
        </w:rPr>
        <w:t xml:space="preserve"> (last accessed 30/04/2025). </w:t>
      </w:r>
      <w:r w:rsidRPr="003C6C37">
        <w:rPr>
          <w:sz w:val="13"/>
          <w:szCs w:val="13"/>
          <w:lang w:val="en-US"/>
        </w:rPr>
        <w:br/>
      </w:r>
      <w:r w:rsidR="003C6C37" w:rsidRPr="003C6C37">
        <w:rPr>
          <w:sz w:val="13"/>
          <w:szCs w:val="13"/>
          <w:lang w:val="en-US"/>
        </w:rPr>
        <w:t>Annotations adapted for target group from definitions generated with AI.</w:t>
      </w:r>
      <w:r w:rsidR="003C6C37" w:rsidRPr="003C6C37">
        <w:rPr>
          <w:sz w:val="13"/>
          <w:szCs w:val="13"/>
          <w:u w:val="single"/>
          <w:lang w:val="en-US"/>
        </w:rPr>
        <w:t xml:space="preserve"> </w:t>
      </w:r>
      <w:r w:rsidRPr="003C6C37">
        <w:rPr>
          <w:sz w:val="13"/>
          <w:szCs w:val="13"/>
          <w:u w:val="single"/>
          <w:lang w:val="en-US"/>
        </w:rPr>
        <w:t xml:space="preserve"> </w:t>
      </w:r>
    </w:p>
    <w:p w14:paraId="39D32C13" w14:textId="77777777" w:rsidR="004828FB" w:rsidRDefault="004828FB">
      <w:pPr>
        <w:jc w:val="both"/>
      </w:pPr>
    </w:p>
    <w:sectPr w:rsidR="004828FB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17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40D46" w14:textId="77777777" w:rsidR="00F95872" w:rsidRDefault="00F95872">
      <w:pPr>
        <w:spacing w:line="240" w:lineRule="auto"/>
      </w:pPr>
      <w:r>
        <w:separator/>
      </w:r>
    </w:p>
  </w:endnote>
  <w:endnote w:type="continuationSeparator" w:id="0">
    <w:p w14:paraId="385D53F4" w14:textId="77777777" w:rsidR="00F95872" w:rsidRDefault="00F958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DBAE" w14:textId="5B768FD4" w:rsidR="007864FF" w:rsidRDefault="007864FF">
    <w:pPr>
      <w:pStyle w:val="Fu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5BE9320" wp14:editId="7AA7C904">
          <wp:simplePos x="0" y="0"/>
          <wp:positionH relativeFrom="column">
            <wp:posOffset>594</wp:posOffset>
          </wp:positionH>
          <wp:positionV relativeFrom="paragraph">
            <wp:posOffset>37464</wp:posOffset>
          </wp:positionV>
          <wp:extent cx="648335" cy="226060"/>
          <wp:effectExtent l="0" t="0" r="0" b="0"/>
          <wp:wrapSquare wrapText="bothSides"/>
          <wp:docPr id="1925202046" name="Grafik 1" descr="Ein Bild, das Symbol, Schrift, Grafiken, Screensho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202046" name="Grafik 1" descr="Ein Bild, das Symbol, Schrift, Grafiken, Screenshot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601677" wp14:editId="01C5FFEF">
              <wp:simplePos x="0" y="0"/>
              <wp:positionH relativeFrom="column">
                <wp:posOffset>648970</wp:posOffset>
              </wp:positionH>
              <wp:positionV relativeFrom="paragraph">
                <wp:posOffset>0</wp:posOffset>
              </wp:positionV>
              <wp:extent cx="4483509" cy="401320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83509" cy="4013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AABB147" w14:textId="21B931AA" w:rsidR="007864FF" w:rsidRPr="00273185" w:rsidRDefault="00346F35" w:rsidP="007864FF">
                          <w:pPr>
                            <w:jc w:val="both"/>
                            <w:rPr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Style w:val="jsgrdq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T</w:t>
                          </w:r>
                          <w:r w:rsidR="007864FF" w:rsidRPr="00273185">
                            <w:rPr>
                              <w:rStyle w:val="jsgrdq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his</w:t>
                          </w:r>
                          <w:r w:rsidR="007864FF">
                            <w:rPr>
                              <w:rStyle w:val="jsgrdq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="007864FF" w:rsidRPr="00273185">
                            <w:rPr>
                              <w:rStyle w:val="jsgrdq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="007864FF" w:rsidRPr="00273185">
                            <w:rPr>
                              <w:rStyle w:val="apple-converted-space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="007864FF" w:rsidRPr="00273185">
                            <w:rPr>
                              <w:rStyle w:val="jsgrdq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="007864FF" w:rsidRPr="00273185">
                            <w:rPr>
                              <w:rStyle w:val="apple-converted-space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="007864FF">
                            <w:rPr>
                              <w:rStyle w:val="jsgrdq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Frankie Arndt and Antonia Richter </w:t>
                          </w:r>
                          <w:r w:rsidR="007864FF" w:rsidRPr="00273185">
                            <w:rPr>
                              <w:rStyle w:val="jsgrdq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 w:rsidR="007864FF">
                            <w:rPr>
                              <w:rStyle w:val="jsgrdq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(CC-BY-NC-SA).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601677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8" type="#_x0000_t202" style="position:absolute;margin-left:51.1pt;margin-top:0;width:353.05pt;height:3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OEDnLQIAAFQEAAAOAAAAZHJzL2Uyb0RvYy54bWysVF1v2yAUfZ/U/4B4b+ykbtdacaosVaZJ&#13;&#10;UVspnfpMMMSWMJcBiZ39+l2w87FuT9Ne8IV7uR/nHDx97BpF9sK6GnRBx6OUEqE5lLXeFvT72/L6&#13;&#10;nhLnmS6ZAi0KehCOPs6uPk1bk4sJVKBKYQkm0S5vTUEr702eJI5XomFuBEZodEqwDfO4tduktKzF&#13;&#10;7I1KJml6l7RgS2OBC+fw9Kl30lnML6Xg/kVKJzxRBcXefFxtXDdhTWZTlm8tM1XNhzbYP3TRsFpj&#13;&#10;0VOqJ+YZ2dn6j1RNzS04kH7EoUlAypqLOANOM04/TLOumBFxFgTHmRNM7v+l5c/7tXm1xHdfoEMC&#13;&#10;AyCtcbnDwzBPJ20TvtgpQT9CeDjBJjpPOB5m2f3NbfpACUdflo5vJhHX5HzbWOe/CmhIMApqkZaI&#13;&#10;FtuvnMeKGHoMCcUcqLpc1krFTZCCWChL9gxJVD72iDd+i1KatAW9wz5iYg3hep9ZaSxwnilYvtt0&#13;&#10;w6AbKA84v4VeGs7wZY1Nrpjzr8yiFnBk1Ld/wUUqwCIwWJRUYH/+7TzEI0XopaRFbRXU/dgxKyhR&#13;&#10;3zSS9zDOsiDGuMluPyNexF56NpcevWsWgJOP8SUZHs0Q79XRlBaad3wG81AVXUxzrF1QfzQXvlc8&#13;&#10;PiMu5vMYhPIzzK/02vCQOiAdKHjr3pk1A08eGX6GowpZ/oGuPjbc1DDfeZB15DIA3KM64I7SjRQP&#13;&#10;zyy8jct9jDr/DGa/AAAA//8DAFBLAwQUAAYACAAAACEAvTuiuuIAAAAMAQAADwAAAGRycy9kb3du&#13;&#10;cmV2LnhtbEyPzUvEMBDF74L/QxjBi7iJLa6l23QRP8GbWz/wlm3GtthMSpNt63/veNLLwOPNvHm/&#13;&#10;Yru4Xkw4hs6ThouVAoFUe9tRo+Gluj/PQIRoyJreE2r4xgDb8vioMLn1Mz3jtIuN4BAKudHQxjjk&#13;&#10;Uoa6RWfCyg9I7H360ZnIcmykHc3M4a6XiVJr6UxH/KE1A960WH/tDk7Dx1nz/hSWh9c5vUyHu8ep&#13;&#10;unqzldanJ8vthsf1BkTEJf5dwC8D94eSi+39gWwQPWuVJLyqgbHYzlSWgthrWKcJyLKQ/yHKHwAA&#13;&#10;AP//AwBQSwECLQAUAAYACAAAACEAtoM4kv4AAADhAQAAEwAAAAAAAAAAAAAAAAAAAAAAW0NvbnRl&#13;&#10;bnRfVHlwZXNdLnhtbFBLAQItABQABgAIAAAAIQA4/SH/1gAAAJQBAAALAAAAAAAAAAAAAAAAAC8B&#13;&#10;AABfcmVscy8ucmVsc1BLAQItABQABgAIAAAAIQBCOEDnLQIAAFQEAAAOAAAAAAAAAAAAAAAAAC4C&#13;&#10;AABkcnMvZTJvRG9jLnhtbFBLAQItABQABgAIAAAAIQC9O6K64gAAAAwBAAAPAAAAAAAAAAAAAAAA&#13;&#10;AIcEAABkcnMvZG93bnJldi54bWxQSwUGAAAAAAQABADzAAAAlgUAAAAA&#13;&#10;" fillcolor="white [3201]" stroked="f" strokeweight=".5pt">
              <v:textbox>
                <w:txbxContent>
                  <w:p w14:paraId="7AABB147" w14:textId="21B931AA" w:rsidR="007864FF" w:rsidRPr="00273185" w:rsidRDefault="00346F35" w:rsidP="007864FF">
                    <w:pPr>
                      <w:jc w:val="both"/>
                      <w:rPr>
                        <w:sz w:val="13"/>
                        <w:szCs w:val="13"/>
                        <w:lang w:val="en-US"/>
                      </w:rPr>
                    </w:pPr>
                    <w:r>
                      <w:rPr>
                        <w:rStyle w:val="jsgrdq"/>
                        <w:color w:val="000000"/>
                        <w:sz w:val="13"/>
                        <w:szCs w:val="13"/>
                        <w:lang w:val="en-US"/>
                      </w:rPr>
                      <w:t>T</w:t>
                    </w:r>
                    <w:r w:rsidR="007864FF" w:rsidRPr="00273185">
                      <w:rPr>
                        <w:rStyle w:val="jsgrdq"/>
                        <w:color w:val="000000"/>
                        <w:sz w:val="13"/>
                        <w:szCs w:val="13"/>
                        <w:lang w:val="en-US"/>
                      </w:rPr>
                      <w:t>his</w:t>
                    </w:r>
                    <w:r w:rsidR="007864FF">
                      <w:rPr>
                        <w:rStyle w:val="jsgrdq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="007864FF" w:rsidRPr="00273185">
                      <w:rPr>
                        <w:rStyle w:val="jsgrdq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="007864FF" w:rsidRPr="00273185">
                      <w:rPr>
                        <w:rStyle w:val="apple-converted-space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="007864FF" w:rsidRPr="00273185">
                      <w:rPr>
                        <w:rStyle w:val="jsgrdq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="007864FF" w:rsidRPr="00273185">
                      <w:rPr>
                        <w:rStyle w:val="apple-converted-space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="007864FF">
                      <w:rPr>
                        <w:rStyle w:val="jsgrdq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Frankie Arndt and Antonia Richter </w:t>
                    </w:r>
                    <w:r w:rsidR="007864FF" w:rsidRPr="00273185">
                      <w:rPr>
                        <w:rStyle w:val="jsgrdq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 w:rsidR="007864FF">
                      <w:rPr>
                        <w:rStyle w:val="jsgrdq"/>
                        <w:color w:val="000000"/>
                        <w:sz w:val="13"/>
                        <w:szCs w:val="13"/>
                        <w:lang w:val="en-US"/>
                      </w:rPr>
                      <w:t xml:space="preserve"> (CC-BY-NC-SA).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96D57" w14:textId="77777777" w:rsidR="00F95872" w:rsidRDefault="00F95872">
      <w:pPr>
        <w:spacing w:line="240" w:lineRule="auto"/>
      </w:pPr>
      <w:r>
        <w:separator/>
      </w:r>
    </w:p>
  </w:footnote>
  <w:footnote w:type="continuationSeparator" w:id="0">
    <w:p w14:paraId="2587D0E4" w14:textId="77777777" w:rsidR="00F95872" w:rsidRDefault="00F958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32C1C" w14:textId="3CF7E0FC" w:rsidR="004828FB" w:rsidRDefault="006D3C40">
    <w:pPr>
      <w:spacing w:before="240" w:after="240" w:line="240" w:lineRule="auto"/>
      <w:jc w:val="center"/>
      <w:rPr>
        <w:b/>
      </w:rPr>
    </w:pPr>
    <w:r>
      <w:rPr>
        <w:b/>
      </w:rPr>
      <w:t xml:space="preserve">As </w:t>
    </w:r>
    <w:proofErr w:type="spellStart"/>
    <w:r>
      <w:rPr>
        <w:b/>
      </w:rPr>
      <w:t>You</w:t>
    </w:r>
    <w:proofErr w:type="spellEnd"/>
    <w:r>
      <w:rPr>
        <w:b/>
      </w:rPr>
      <w:t xml:space="preserve"> Like </w:t>
    </w:r>
    <w:proofErr w:type="spellStart"/>
    <w:r>
      <w:rPr>
        <w:b/>
      </w:rPr>
      <w:t>It</w:t>
    </w:r>
    <w:proofErr w:type="spellEnd"/>
    <w:r>
      <w:rPr>
        <w:b/>
      </w:rPr>
      <w:t xml:space="preserve"> - Act 4 Scene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8FB"/>
    <w:rsid w:val="00062C6F"/>
    <w:rsid w:val="00346F35"/>
    <w:rsid w:val="003C6C37"/>
    <w:rsid w:val="004828FB"/>
    <w:rsid w:val="004B18B6"/>
    <w:rsid w:val="00657051"/>
    <w:rsid w:val="006D3C40"/>
    <w:rsid w:val="007864FF"/>
    <w:rsid w:val="008D4D7B"/>
    <w:rsid w:val="00AA3C90"/>
    <w:rsid w:val="00C1693D"/>
    <w:rsid w:val="00C75FF6"/>
    <w:rsid w:val="00F743A7"/>
    <w:rsid w:val="00F9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32BF2"/>
  <w15:docId w15:val="{B27A5CC8-1C47-564E-A36E-B4B45FB71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de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link w:val="berschrift1Zch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link w:val="berschrift2Zch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link w:val="berschrift3Zch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link w:val="berschrift4Zch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link w:val="berschrift5Zchn"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link w:val="berschrift6Zchn"/>
    <w:pPr>
      <w:keepNext/>
      <w:keepLines/>
      <w:spacing w:before="240" w:after="80"/>
      <w:outlineLvl w:val="5"/>
    </w:pPr>
    <w:rPr>
      <w:i/>
      <w:color w:val="666666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40"/>
      <w:outlineLvl w:val="6"/>
    </w:pPr>
    <w:rPr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outlineLvl w:val="7"/>
    </w:pPr>
    <w:rPr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outlineLvl w:val="8"/>
    </w:pPr>
    <w:rPr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KeinLeerraum">
    <w:name w:val="No Spacing"/>
    <w:basedOn w:val="Standard"/>
    <w:uiPriority w:val="1"/>
    <w:qFormat/>
    <w:pPr>
      <w:spacing w:line="240" w:lineRule="auto"/>
    </w:p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5A5A5A" w:themeColor="text1" w:themeTint="A5"/>
    </w:rPr>
  </w:style>
  <w:style w:type="character" w:styleId="Buchtitel">
    <w:name w:val="Book Title"/>
    <w:basedOn w:val="Absatz-Standardschriftart"/>
    <w:uiPriority w:val="33"/>
    <w:qFormat/>
    <w:rPr>
      <w:b/>
      <w:bCs/>
      <w:i/>
      <w:iCs/>
      <w:spacing w:val="5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844"/>
        <w:tab w:val="right" w:pos="9689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844"/>
        <w:tab w:val="right" w:pos="9689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800080" w:themeColor="followedHyperlink"/>
      <w:u w:val="single"/>
    </w:rPr>
  </w:style>
  <w:style w:type="paragraph" w:styleId="Verzeichnis1">
    <w:name w:val="toc 1"/>
    <w:basedOn w:val="Standard"/>
    <w:next w:val="Standard"/>
    <w:uiPriority w:val="39"/>
    <w:unhideWhenUsed/>
    <w:pPr>
      <w:spacing w:after="100"/>
    </w:pPr>
  </w:style>
  <w:style w:type="paragraph" w:styleId="Verzeichnis2">
    <w:name w:val="toc 2"/>
    <w:basedOn w:val="Standard"/>
    <w:next w:val="Standard"/>
    <w:uiPriority w:val="39"/>
    <w:unhideWhenUsed/>
    <w:pPr>
      <w:spacing w:after="100"/>
      <w:ind w:left="220"/>
    </w:pPr>
  </w:style>
  <w:style w:type="paragraph" w:styleId="Verzeichnis3">
    <w:name w:val="toc 3"/>
    <w:basedOn w:val="Standard"/>
    <w:next w:val="Standard"/>
    <w:uiPriority w:val="39"/>
    <w:unhideWhenUsed/>
    <w:pPr>
      <w:spacing w:after="100"/>
      <w:ind w:left="440"/>
    </w:pPr>
  </w:style>
  <w:style w:type="paragraph" w:styleId="Verzeichnis4">
    <w:name w:val="toc 4"/>
    <w:basedOn w:val="Standard"/>
    <w:next w:val="Standard"/>
    <w:uiPriority w:val="39"/>
    <w:unhideWhenUsed/>
    <w:pPr>
      <w:spacing w:after="100"/>
      <w:ind w:left="660"/>
    </w:pPr>
  </w:style>
  <w:style w:type="paragraph" w:styleId="Verzeichnis5">
    <w:name w:val="toc 5"/>
    <w:basedOn w:val="Standard"/>
    <w:next w:val="Standard"/>
    <w:uiPriority w:val="39"/>
    <w:unhideWhenUsed/>
    <w:pPr>
      <w:spacing w:after="100"/>
      <w:ind w:left="880"/>
    </w:pPr>
  </w:style>
  <w:style w:type="paragraph" w:styleId="Verzeichnis6">
    <w:name w:val="toc 6"/>
    <w:basedOn w:val="Standard"/>
    <w:next w:val="Standard"/>
    <w:uiPriority w:val="39"/>
    <w:unhideWhenUsed/>
    <w:pPr>
      <w:spacing w:after="100"/>
      <w:ind w:left="1100"/>
    </w:pPr>
  </w:style>
  <w:style w:type="paragraph" w:styleId="Verzeichnis7">
    <w:name w:val="toc 7"/>
    <w:basedOn w:val="Standard"/>
    <w:next w:val="Standard"/>
    <w:uiPriority w:val="39"/>
    <w:unhideWhenUsed/>
    <w:pPr>
      <w:spacing w:after="100"/>
      <w:ind w:left="1320"/>
    </w:pPr>
  </w:style>
  <w:style w:type="paragraph" w:styleId="Verzeichnis8">
    <w:name w:val="toc 8"/>
    <w:basedOn w:val="Standard"/>
    <w:next w:val="Standard"/>
    <w:uiPriority w:val="39"/>
    <w:unhideWhenUsed/>
    <w:pPr>
      <w:spacing w:after="100"/>
      <w:ind w:left="1540"/>
    </w:pPr>
  </w:style>
  <w:style w:type="paragraph" w:styleId="Verzeichnis9">
    <w:name w:val="toc 9"/>
    <w:basedOn w:val="Standard"/>
    <w:next w:val="Standard"/>
    <w:uiPriority w:val="39"/>
    <w:unhideWhenUsed/>
    <w:pPr>
      <w:spacing w:after="100"/>
      <w:ind w:left="1760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link w:val="UntertitelZchn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jsgrdq">
    <w:name w:val="jsgrdq"/>
    <w:basedOn w:val="Absatz-Standardschriftart"/>
    <w:rsid w:val="007864FF"/>
  </w:style>
  <w:style w:type="character" w:customStyle="1" w:styleId="apple-converted-space">
    <w:name w:val="apple-converted-space"/>
    <w:basedOn w:val="Absatz-Standardschriftart"/>
    <w:rsid w:val="00786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olger.edu/explore/shakespeares-works/as-you-like-it/read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Susanne Heinz</cp:lastModifiedBy>
  <cp:revision>7</cp:revision>
  <cp:lastPrinted>2025-05-15T08:45:00Z</cp:lastPrinted>
  <dcterms:created xsi:type="dcterms:W3CDTF">2025-04-10T10:13:00Z</dcterms:created>
  <dcterms:modified xsi:type="dcterms:W3CDTF">2025-06-24T15:32:00Z</dcterms:modified>
</cp:coreProperties>
</file>